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59B37">
      <w:pPr>
        <w:spacing w:after="120"/>
      </w:pPr>
      <w:r>
        <w:rPr>
          <w:b/>
          <w:sz w:val="52"/>
        </w:rPr>
        <w:t>From Beijing to Lüliang — SOAS Fellows Field Lab</w:t>
      </w:r>
    </w:p>
    <w:p w14:paraId="3AF4A889">
      <w:pPr>
        <w:spacing w:after="0"/>
        <w:rPr>
          <w:rFonts w:hint="default" w:eastAsia="宋体"/>
          <w:lang w:val="en-US" w:eastAsia="zh-CN"/>
        </w:rPr>
      </w:pPr>
      <w:r>
        <w:rPr>
          <w:b/>
          <w:color w:val="0066CC"/>
          <w:sz w:val="22"/>
        </w:rPr>
        <w:t xml:space="preserve">Date: </w:t>
      </w:r>
      <w:r>
        <w:rPr>
          <w:sz w:val="22"/>
        </w:rPr>
        <w:t>2023</w:t>
      </w:r>
      <w:r>
        <w:rPr>
          <w:rFonts w:hint="eastAsia" w:eastAsia="宋体"/>
          <w:sz w:val="22"/>
          <w:lang w:val="en-US" w:eastAsia="zh-CN"/>
        </w:rPr>
        <w:t xml:space="preserve"> Sep</w:t>
      </w:r>
    </w:p>
    <w:p w14:paraId="51A37CB8">
      <w:pPr>
        <w:spacing w:after="0"/>
      </w:pPr>
      <w:r>
        <w:rPr>
          <w:b/>
          <w:color w:val="0066CC"/>
          <w:sz w:val="22"/>
        </w:rPr>
        <w:t xml:space="preserve">Route: </w:t>
      </w:r>
      <w:r>
        <w:rPr>
          <w:sz w:val="22"/>
        </w:rPr>
        <w:t>Beijing → Lüliang (Qikou Ancient Town) → Mianshan → local factories &amp; villages</w:t>
      </w:r>
    </w:p>
    <w:p w14:paraId="30AE9A2D">
      <w:pPr>
        <w:spacing w:after="0"/>
      </w:pPr>
      <w:r>
        <w:rPr>
          <w:b/>
          <w:color w:val="0066CC"/>
          <w:sz w:val="22"/>
        </w:rPr>
        <w:t xml:space="preserve">Participants: </w:t>
      </w:r>
      <w:r>
        <w:rPr>
          <w:sz w:val="22"/>
        </w:rPr>
        <w:t>SOAS juniors</w:t>
      </w:r>
    </w:p>
    <w:p w14:paraId="44205346">
      <w:bookmarkStart w:id="0" w:name="_GoBack"/>
      <w:bookmarkEnd w:id="0"/>
    </w:p>
    <w:p w14:paraId="681E557A">
      <w:pPr>
        <w:spacing w:before="200" w:after="80"/>
      </w:pPr>
      <w:r>
        <w:rPr>
          <w:b/>
          <w:color w:val="0066CC"/>
          <w:sz w:val="32"/>
        </w:rPr>
        <w:t>Story</w:t>
      </w:r>
    </w:p>
    <w:p w14:paraId="113B694E">
      <w:pPr>
        <w:spacing w:after="160"/>
      </w:pPr>
      <w:r>
        <w:rPr>
          <w:sz w:val="22"/>
        </w:rPr>
        <w:t>Founder Sunny Xue first met SOAS juniors in Beijing for a year‑long university exchange at Beijing Normal University. After initial meetings and language‑practice sessions, she invited a subset of students to her home province to experience Shanxi on the ground and co‑brainstorm InHe Culture’s inbound model. The group then traveled to Lüliang, explored Qikou Ancient Town and Mianshan, and stepped into real village life and local factories to understand how culture, community, and industry meet in everyday Shanxi.</w:t>
      </w:r>
    </w:p>
    <w:p w14:paraId="45C5604C">
      <w:pPr>
        <w:spacing w:before="200" w:after="80"/>
      </w:pPr>
      <w:r>
        <w:rPr>
          <w:b/>
          <w:color w:val="0066CC"/>
          <w:sz w:val="32"/>
        </w:rPr>
        <w:t>What We Did</w:t>
      </w:r>
    </w:p>
    <w:p w14:paraId="030439E4">
      <w:pPr>
        <w:pStyle w:val="16"/>
      </w:pPr>
      <w:r>
        <w:rPr>
          <w:sz w:val="22"/>
        </w:rPr>
        <w:t>Co‑design field lab: structured conversations in Beijing, followed by on‑site testing in Lüliang.</w:t>
      </w:r>
    </w:p>
    <w:p w14:paraId="23ECB181">
      <w:pPr>
        <w:pStyle w:val="16"/>
      </w:pPr>
      <w:r>
        <w:rPr>
          <w:sz w:val="22"/>
        </w:rPr>
        <w:t>Experience mapping: Qikou Ancient Town, Mianshan, village life, and factory walk‑throughs to identify “beautiful + useful” moments for visitors.</w:t>
      </w:r>
    </w:p>
    <w:p w14:paraId="2C9281E8">
      <w:pPr>
        <w:pStyle w:val="16"/>
      </w:pPr>
      <w:r>
        <w:rPr>
          <w:sz w:val="22"/>
        </w:rPr>
        <w:t>Language‑forward exchange: bilingual discussions with students who could speak Chinese, capturing practical advice and cultural insights.</w:t>
      </w:r>
    </w:p>
    <w:p w14:paraId="5E96EF55">
      <w:pPr>
        <w:pStyle w:val="16"/>
      </w:pPr>
      <w:r>
        <w:rPr>
          <w:sz w:val="22"/>
        </w:rPr>
        <w:t>Feasibility checks: logistics, risk notes, host readiness, and a short‑list of pilots to refine for launch.</w:t>
      </w:r>
    </w:p>
    <w:p w14:paraId="4E28D85A">
      <w:pPr>
        <w:spacing w:before="200" w:after="80"/>
      </w:pPr>
      <w:r>
        <w:rPr>
          <w:b/>
          <w:color w:val="0066CC"/>
          <w:sz w:val="32"/>
        </w:rPr>
        <w:t>Why It Matters</w:t>
      </w:r>
    </w:p>
    <w:p w14:paraId="0E1C48F6">
      <w:pPr>
        <w:spacing w:after="160"/>
      </w:pPr>
      <w:r>
        <w:rPr>
          <w:sz w:val="22"/>
        </w:rPr>
        <w:t>This was the bridge from vision to execution. By inviting SOAS students into Shanxi as thought partners—not just as visitors—InHe Culture pressure‑tested an inbound model built around dialogue, place, and shared work. The field lab clarified what a Lüliang‑centered itinerary can offer international learners, and how local partners (villages, heritage towns, factories) can host responsibly. The result was a sharper, more grounded blueprint for the company’s next stage of cultural‑exchange programs.</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auto"/>
    <w:pitch w:val="default"/>
    <w:sig w:usb0="00000000" w:usb1="00000000" w:usb2="00000000" w:usb3="00000000" w:csb0="0000019F" w:csb1="00000000"/>
  </w:font>
  <w:font w:name="ＭＳ 明朝">
    <w:altName w:val="Hiragino Sans"/>
    <w:panose1 w:val="00000000000000000000"/>
    <w:charset w:val="80"/>
    <w:family w:val="roman"/>
    <w:pitch w:val="default"/>
    <w:sig w:usb0="00000000" w:usb1="00000000" w:usb2="00000010" w:usb3="00000000" w:csb0="00020000" w:csb1="00000000"/>
  </w:font>
  <w:font w:name="ＭＳ 明朝">
    <w:altName w:val="Hiragino Sans"/>
    <w:panose1 w:val="00000000000000000000"/>
    <w:charset w:val="86"/>
    <w:family w:val="auto"/>
    <w:pitch w:val="default"/>
    <w:sig w:usb0="00000000" w:usb1="00000000" w:usb2="00000000" w:usb3="00000000" w:csb0="00000000" w:csb1="00000000"/>
  </w:font>
  <w:font w:name="ＭＳ ゴシック">
    <w:altName w:val="Hiragino Sans"/>
    <w:panose1 w:val="00000000000000000000"/>
    <w:charset w:val="80"/>
    <w:family w:val="modern"/>
    <w:pitch w:val="default"/>
    <w:sig w:usb0="00000000" w:usb1="00000000" w:usb2="00000010" w:usb3="00000000" w:csb0="00020000" w:csb1="00000000"/>
  </w:font>
  <w:font w:name="Courier">
    <w:altName w:val="苹方-简"/>
    <w:panose1 w:val="02000500000000000000"/>
    <w:charset w:val="00"/>
    <w:family w:val="auto"/>
    <w:pitch w:val="default"/>
    <w:sig w:usb0="00000000" w:usb1="00000000" w:usb2="00000000" w:usb3="00000000" w:csb0="00000001" w:csb1="00000000"/>
  </w:font>
  <w:font w:name="ＭＳ 明朝">
    <w:altName w:val="Hiragino Sans"/>
    <w:panose1 w:val="00000000000000000000"/>
    <w:charset w:val="00"/>
    <w:family w:val="auto"/>
    <w:pitch w:val="default"/>
    <w:sig w:usb0="00000000" w:usb1="00000000" w:usb2="00000000" w:usb3="00000000" w:csb0="00000000" w:csb1="00000000"/>
  </w:font>
  <w:font w:name="Hiragino Sans">
    <w:panose1 w:val="020B0300000000000000"/>
    <w:charset w:val="80"/>
    <w:family w:val="auto"/>
    <w:pitch w:val="default"/>
    <w:sig w:usb0="E00002FF" w:usb1="7AE7FFFF" w:usb2="00000012" w:usb3="00000000" w:csb0="0002000D" w:csb1="00000000"/>
  </w:font>
  <w:font w:name="苹方-简">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doNotDisplayPageBoundaries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4N2M0NzQ4NTkzYjQ4NDgyYmVkZjgxZjU1Zjg5MTgifQ=="/>
  </w:docVars>
  <w:rsids>
    <w:rsidRoot w:val="00B47730"/>
    <w:rsid w:val="00034616"/>
    <w:rsid w:val="0006063C"/>
    <w:rsid w:val="0015074B"/>
    <w:rsid w:val="0029639D"/>
    <w:rsid w:val="00326F90"/>
    <w:rsid w:val="00AA1D8D"/>
    <w:rsid w:val="00B47730"/>
    <w:rsid w:val="00CB0664"/>
    <w:rsid w:val="00FC693F"/>
    <w:rsid w:val="4FDEA77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Body Text 3"/>
    <w:basedOn w:val="1"/>
    <w:link w:val="146"/>
    <w:unhideWhenUsed/>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4"/>
    <w:unhideWhenUsed/>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uiPriority w:val="99"/>
    <w:pPr>
      <w:ind w:left="360" w:hanging="360"/>
      <w:contextualSpacing/>
    </w:pPr>
  </w:style>
  <w:style w:type="paragraph" w:styleId="28">
    <w:name w:val="Body Text 2"/>
    <w:basedOn w:val="1"/>
    <w:link w:val="145"/>
    <w:unhideWhenUsed/>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List Continue 3"/>
    <w:basedOn w:val="1"/>
    <w:unhideWhenUsed/>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uiPriority w:val="99"/>
  </w:style>
  <w:style w:type="character" w:customStyle="1" w:styleId="145">
    <w:name w:val="Body Text 2 Char"/>
    <w:basedOn w:val="132"/>
    <w:link w:val="28"/>
    <w:uiPriority w:val="99"/>
  </w:style>
  <w:style w:type="character" w:customStyle="1" w:styleId="146">
    <w:name w:val="Body Text 3 Char"/>
    <w:basedOn w:val="132"/>
    <w:link w:val="17"/>
    <w:uiPriority w:val="99"/>
    <w:rPr>
      <w:sz w:val="16"/>
      <w:szCs w:val="16"/>
    </w:rPr>
  </w:style>
  <w:style w:type="character" w:customStyle="1" w:styleId="147">
    <w:name w:val="Macro Text Char"/>
    <w:basedOn w:val="132"/>
    <w:link w:val="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uiPriority w:val="29"/>
    <w:rPr>
      <w:i/>
      <w:iCs/>
      <w:color w:val="000000" w:themeColor="text1"/>
      <w14:textFill>
        <w14:solidFill>
          <w14:schemeClr w14:val="tx1"/>
        </w14:solidFill>
      </w14:textFill>
    </w:rPr>
  </w:style>
  <w:style w:type="character" w:customStyle="1" w:styleId="150">
    <w:name w:val="Heading 4 Char"/>
    <w:basedOn w:val="132"/>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Office_6.12.1.8902_F1E327BC-269C-435d-A152-05C5408002CA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2013-12-23T15:15:00Z</dcterms:created>
  <dc:creator>python-docx</dc:creator>
  <dc:description>generated by python-docx</dc:description>
  <cp:lastModifiedBy>薛映荷瑜</cp:lastModifiedBy>
  <dcterms:modified xsi:type="dcterms:W3CDTF">2025-11-04T00:59:38Z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2052-6.12.1.8902</vt:lpwstr>
  </property>
  <property fmtid="{D5CDD505-2E9C-101B-9397-08002B2CF9AE}" pid="3" name="ICV">
    <vt:lpwstr>5094C99D04C387327AC00969EB908B5F_42</vt:lpwstr>
  </property>
</Properties>
</file>