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b/>
          <w:sz w:val="52"/>
        </w:rPr>
        <w:t>Recycling to Care — Lüliang Charity‑Shop Pop‑Up</w:t>
      </w:r>
    </w:p>
    <w:p>
      <w:pPr>
        <w:spacing w:after="0"/>
      </w:pPr>
      <w:r>
        <w:rPr>
          <w:b/>
          <w:color w:val="0066CC"/>
          <w:sz w:val="22"/>
        </w:rPr>
        <w:t xml:space="preserve">Date: </w:t>
      </w:r>
      <w:r>
        <w:rPr>
          <w:sz w:val="22"/>
        </w:rPr>
        <w:t>January–September 2020</w:t>
      </w:r>
    </w:p>
    <w:p>
      <w:pPr>
        <w:spacing w:after="0"/>
      </w:pPr>
      <w:r>
        <w:rPr>
          <w:b/>
          <w:color w:val="0066CC"/>
          <w:sz w:val="22"/>
        </w:rPr>
        <w:t xml:space="preserve">Location: </w:t>
      </w:r>
      <w:r>
        <w:rPr>
          <w:sz w:val="22"/>
        </w:rPr>
        <w:t>Lüliang, Shanxi</w:t>
      </w:r>
    </w:p>
    <w:p>
      <w:pPr>
        <w:spacing w:after="0"/>
      </w:pPr>
      <w:r>
        <w:rPr>
          <w:b/>
          <w:color w:val="0066CC"/>
          <w:sz w:val="22"/>
        </w:rPr>
        <w:t xml:space="preserve">Theme: </w:t>
      </w:r>
      <w:r>
        <w:rPr>
          <w:sz w:val="22"/>
        </w:rPr>
        <w:t>Environmental Recycling × Community Care</w:t>
      </w:r>
    </w:p>
    <w:p/>
    <w:p>
      <w:pPr>
        <w:spacing w:before="200" w:after="80"/>
      </w:pPr>
      <w:r>
        <w:rPr>
          <w:b/>
          <w:color w:val="0066CC"/>
          <w:sz w:val="32"/>
        </w:rPr>
        <w:t>Background: A Seed Planted (2013–2017)</w:t>
      </w:r>
    </w:p>
    <w:p>
      <w:pPr>
        <w:spacing w:after="120"/>
      </w:pPr>
      <w:r>
        <w:rPr>
          <w:b w:val="0"/>
          <w:sz w:val="22"/>
        </w:rPr>
        <w:t>In 2013, Founder Sunny Xue tried to donate several bags of family clothing. With limited online infrastructure at the time, most numbers found through Baidu either didn’t connect, asked for cash, or insisted on brand‑new clothes. The experience revealed a painful information mismatch: Sunny knew there were communities that needed second‑hand clothing, but the channels she could reach were either saturated by prior donations or simply not set up to receive used goods. The clothes never found a home—but a seed was planted.</w:t>
      </w:r>
    </w:p>
    <w:p>
      <w:pPr>
        <w:spacing w:after="120"/>
      </w:pPr>
      <w:r>
        <w:rPr>
          <w:b w:val="0"/>
          <w:sz w:val="22"/>
        </w:rPr>
        <w:t>From 2014 onward, Sunny studied abroad—first in Canada, then from 2015 in the UK—and encountered the “charity shop” model: give goods a second life and channel proceeds to people in need. She began wondering whether this idea could work back home in Lüliang.</w:t>
      </w:r>
    </w:p>
    <w:p>
      <w:pPr>
        <w:spacing w:before="200" w:after="80"/>
      </w:pPr>
      <w:r>
        <w:rPr>
          <w:b/>
          <w:color w:val="0066CC"/>
          <w:sz w:val="32"/>
        </w:rPr>
        <w:t>First Pilot at Home (2018)</w:t>
      </w:r>
    </w:p>
    <w:p>
      <w:pPr>
        <w:spacing w:after="120"/>
      </w:pPr>
      <w:r>
        <w:rPr>
          <w:b w:val="0"/>
          <w:sz w:val="22"/>
        </w:rPr>
        <w:t>After high school, Sunny conducted local research and heard familiar objections: “second‑hand is only for the very poor,” concerns about provenance, and a stigma around used clothing in a newly urbanized city. Many advised her to try a big city instead. Sunny insisted on starting in her hometown, precisely because the project wasn’t about profit but about shifting mindsets.</w:t>
      </w:r>
    </w:p>
    <w:p>
      <w:pPr>
        <w:spacing w:after="120"/>
      </w:pPr>
      <w:r>
        <w:rPr>
          <w:b w:val="0"/>
          <w:sz w:val="22"/>
        </w:rPr>
        <w:t>She launched a mini pop‑up with her own belongings—pricing items at a few RMB—and in a single afternoon raised nearly 2,000 RMB. Volunteers explained to every buyer where items came from and where the money would go, planting the idea that affordable, good clothing can also fund help for others. The pilot worked—and confidence grew.</w:t>
      </w:r>
    </w:p>
    <w:p>
      <w:pPr>
        <w:spacing w:after="120"/>
      </w:pPr>
      <w:r>
        <w:rPr>
          <w:b w:val="0"/>
          <w:sz w:val="22"/>
        </w:rPr>
        <w:t>Where those first proceeds went (2018): the team converted sales into everyday staples—rice, flour, cooking oil, and tea—and Sunny delivered them door‑to‑door to elders in her birth village, where many were left‑behind seniors with family members who had migrated to cities.</w:t>
      </w:r>
    </w:p>
    <w:p>
      <w:pPr>
        <w:spacing w:before="200" w:after="80"/>
      </w:pPr>
      <w:r>
        <w:rPr>
          <w:b/>
          <w:color w:val="0066CC"/>
          <w:sz w:val="32"/>
        </w:rPr>
        <w:t>Scaling Up During 2020</w:t>
      </w:r>
    </w:p>
    <w:p>
      <w:pPr>
        <w:spacing w:after="120"/>
      </w:pPr>
      <w:r>
        <w:rPr>
          <w:b w:val="0"/>
          <w:sz w:val="22"/>
        </w:rPr>
        <w:t>When the pandemic kept everyone home, Sunny used the time to scale the idea. Throughout the first half of 2020, while attending online classes, she drove across the city to collect second‑hand clothing, sorted donations, and planned a larger city‑center pop‑up. By the time the event launched, the project had gathered around 60 volunteers to help with sorting, pricing, guiding, and storytelling at the booths.</w:t>
      </w:r>
    </w:p>
    <w:p>
      <w:pPr>
        <w:spacing w:before="200" w:after="80"/>
      </w:pPr>
      <w:r>
        <w:rPr>
          <w:b/>
          <w:color w:val="0066CC"/>
          <w:sz w:val="32"/>
        </w:rPr>
        <w:t>Where the Money Went: Stewardship by Design</w:t>
      </w:r>
    </w:p>
    <w:p>
      <w:pPr>
        <w:spacing w:after="120"/>
      </w:pPr>
      <w:r>
        <w:rPr>
          <w:b w:val="0"/>
          <w:sz w:val="22"/>
        </w:rPr>
        <w:t>Before the sale, Sunny visited multiple elder‑care institutions and identified the largest local facility—Shengmei Elder‑Care Home. Rather than handing over cash, she proposed to support specific, practical needs. After repeated visits, one gap stood out: fresh fruit was not consistently available (budget constraints and dental concerns both played a role). Sunny committed to convert proceeds into a blender/juicer and fresh fruit deliveries, and the team followed through. Shengmei also arranged for a disabled massage therapist to provide pro‑bono massages for residents—making the support multi‑dimensional rather than purely financial. Remaining clothing was channeled to another rural elder‑care home, matching items to need.</w:t>
      </w:r>
    </w:p>
    <w:p>
      <w:pPr>
        <w:spacing w:before="200" w:after="80"/>
      </w:pPr>
      <w:r>
        <w:rPr>
          <w:b/>
          <w:color w:val="0066CC"/>
          <w:sz w:val="32"/>
        </w:rPr>
        <w:t>Why It Matters</w:t>
      </w:r>
    </w:p>
    <w:p>
      <w:pPr>
        <w:spacing w:after="120"/>
      </w:pPr>
      <w:r>
        <w:rPr>
          <w:b w:val="0"/>
          <w:sz w:val="22"/>
        </w:rPr>
        <w:t>The project combined environmental recycling (keeping quality clothing in use) with targeted social support (turning micro‑sales into tangible supplies). It also challenged a common local stigma around second‑hand goods: when value, dignity, and transparency are built into the process, communities respond. In Sunny’s words, this work is about “sending help all the way to where it’s actually needed” (送佛送到西)—and about translating a global idea (charity shop) into a Lüliang‑shaped practice.</w:t>
      </w:r>
    </w:p>
    <w:p>
      <w:pPr>
        <w:spacing w:before="200" w:after="80"/>
      </w:pPr>
      <w:r>
        <w:rPr>
          <w:b/>
          <w:color w:val="0066CC"/>
          <w:sz w:val="32"/>
        </w:rPr>
        <w:t>What We Did (at a Glance)</w:t>
      </w:r>
    </w:p>
    <w:p>
      <w:pPr>
        <w:pStyle w:val="ListBullet"/>
      </w:pPr>
      <w:r>
        <w:rPr>
          <w:sz w:val="22"/>
        </w:rPr>
        <w:t>Collection drive: months‑long donation pickups by car; sorting and quality checks.</w:t>
      </w:r>
    </w:p>
    <w:p>
      <w:pPr>
        <w:pStyle w:val="ListBullet"/>
      </w:pPr>
      <w:r>
        <w:rPr>
          <w:sz w:val="22"/>
        </w:rPr>
        <w:t>Volunteer mobilization: ~60 volunteers recruited and trained.</w:t>
      </w:r>
    </w:p>
    <w:p>
      <w:pPr>
        <w:pStyle w:val="ListBullet"/>
      </w:pPr>
      <w:r>
        <w:rPr>
          <w:sz w:val="22"/>
        </w:rPr>
        <w:t>City‑center pop‑up: low prices to maximize access and turnover; every purchase paired with a clear “from → to” explanation.</w:t>
      </w:r>
    </w:p>
    <w:p>
      <w:pPr>
        <w:pStyle w:val="ListBullet"/>
      </w:pPr>
      <w:r>
        <w:rPr>
          <w:sz w:val="22"/>
        </w:rPr>
        <w:t>Procurement &amp; delivery: blender/juicer and fresh fruit for elder‑care homes; surplus clothing distributed to a second rural facility.</w:t>
      </w:r>
    </w:p>
    <w:p>
      <w:pPr>
        <w:spacing w:before="200" w:after="80"/>
      </w:pPr>
      <w:r>
        <w:rPr>
          <w:b/>
          <w:color w:val="0066CC"/>
          <w:sz w:val="32"/>
        </w:rPr>
        <w:t>From Initiative to Ongoing Practice</w:t>
      </w:r>
    </w:p>
    <w:p>
      <w:pPr>
        <w:spacing w:after="120"/>
      </w:pPr>
      <w:r>
        <w:rPr>
          <w:b w:val="0"/>
          <w:sz w:val="22"/>
        </w:rPr>
        <w:t>2020 didn’t just deliver a one‑day event—it codified a model: collect, sort, explain, sell affordably, report how proceeds are used, and deliver supplies where they fill a real gap. That framework continues to inform how the team builds low‑barrier, high‑empathy community projects in Shanxi.</w:t>
      </w:r>
    </w:p>
    <w:p>
      <w:pPr>
        <w:spacing w:after="120"/>
      </w:pPr>
      <w:r>
        <w:rPr>
          <w:b w:val="0"/>
          <w:sz w:val="22"/>
        </w:rPr>
        <w:t>It also laid the groundwork for Sunny Xue’s path as a social entrepreneur: any future enterprise should be sustainable and give back to the community in concrete ways.</w:t>
      </w:r>
    </w:p>
    <w:p>
      <w:pPr>
        <w:spacing w:after="120"/>
      </w:pPr>
      <w:r>
        <w:rPr>
          <w:b w:val="0"/>
          <w:sz w:val="22"/>
        </w:rPr>
        <w:t>Finally, this was cultural exchange in practice—importing a valuable charity‑shop idea from abroad and adapting it to Lüliang’s context, while sharing Chinese community‑care practices outward. The exchange flows both ways; the goal is to let good ideas arrive, take root, and in time travel back out stronger.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