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</w:pPr>
      <w:r>
        <w:rPr>
          <w:b/>
          <w:sz w:val="52"/>
        </w:rPr>
        <w:t>A Home for Overseas Chinese — Lüliang Federation Recognition</w:t>
      </w:r>
    </w:p>
    <w:p>
      <w:pPr>
        <w:spacing w:after="0"/>
      </w:pPr>
      <w:r>
        <w:rPr>
          <w:b/>
          <w:color w:val="0066CC"/>
          <w:sz w:val="22"/>
        </w:rPr>
        <w:t xml:space="preserve">Date: </w:t>
      </w:r>
      <w:r>
        <w:rPr>
          <w:sz w:val="22"/>
        </w:rPr>
        <w:t>May 14, 2020</w:t>
      </w:r>
    </w:p>
    <w:p>
      <w:pPr>
        <w:spacing w:after="0"/>
      </w:pPr>
      <w:r>
        <w:rPr>
          <w:b/>
          <w:color w:val="0066CC"/>
          <w:sz w:val="22"/>
        </w:rPr>
        <w:t xml:space="preserve">Location: </w:t>
      </w:r>
      <w:r>
        <w:rPr>
          <w:sz w:val="22"/>
        </w:rPr>
        <w:t>Lüliang, Shanxi</w:t>
      </w:r>
    </w:p>
    <w:p>
      <w:pPr>
        <w:spacing w:after="0"/>
      </w:pPr>
      <w:r>
        <w:rPr>
          <w:b/>
          <w:color w:val="0066CC"/>
          <w:sz w:val="22"/>
        </w:rPr>
        <w:t xml:space="preserve">Recognition: </w:t>
      </w:r>
      <w:r>
        <w:rPr>
          <w:sz w:val="22"/>
        </w:rPr>
        <w:t>Designated as a “Home of Overseas Chinese” grassroots unit by the Lüliang Federation of Returned Overseas Chinese</w:t>
      </w:r>
    </w:p>
    <w:p/>
    <w:p>
      <w:pPr>
        <w:spacing w:before="200" w:after="80"/>
      </w:pPr>
      <w:r>
        <w:rPr>
          <w:b/>
          <w:color w:val="0066CC"/>
          <w:sz w:val="32"/>
        </w:rPr>
        <w:t>What Happened</w:t>
      </w:r>
    </w:p>
    <w:p>
      <w:pPr>
        <w:spacing w:after="120"/>
      </w:pPr>
      <w:r>
        <w:rPr>
          <w:b w:val="0"/>
          <w:sz w:val="22"/>
        </w:rPr>
        <w:t>On May 14, 2020, InHe Culture was formally recognized by the Lüliang Federation of Returned Overseas Chinese as a “Home of Overseas Chinese” unit, with a plaque ceremony held the same day. The designation affirms the team’s public-interest work and authorizes it—under the Federation’s guidance—to organize law‑abiding, service‑oriented programs for overseas Chinese, returnees, their families, and international friends in the community.</w:t>
      </w:r>
    </w:p>
    <w:p>
      <w:pPr>
        <w:spacing w:before="200" w:after="80"/>
      </w:pPr>
      <w:r>
        <w:rPr>
          <w:b/>
          <w:color w:val="0066CC"/>
          <w:sz w:val="32"/>
        </w:rPr>
        <w:t>Why It Matters</w:t>
      </w:r>
    </w:p>
    <w:p>
      <w:pPr>
        <w:spacing w:after="120"/>
      </w:pPr>
      <w:r>
        <w:rPr>
          <w:b w:val="0"/>
          <w:sz w:val="22"/>
        </w:rPr>
        <w:t>• Civic trust — Institutional endorsement of InHe Culture’s role as a bridge between home and the world.</w:t>
      </w:r>
    </w:p>
    <w:p>
      <w:pPr>
        <w:spacing w:after="120"/>
      </w:pPr>
      <w:r>
        <w:rPr>
          <w:b w:val="0"/>
          <w:sz w:val="22"/>
        </w:rPr>
        <w:t>• Public‑interest mandate — Formalizes a commitment to cultural exchange and community service, creating clear channels for collaboration with local stakeholders.</w:t>
      </w:r>
    </w:p>
    <w:p>
      <w:pPr>
        <w:spacing w:after="120"/>
      </w:pPr>
      <w:r>
        <w:rPr>
          <w:b w:val="0"/>
          <w:sz w:val="22"/>
        </w:rPr>
        <w:t>• Standards &amp; accountability — Activities follow transparent goals, compliance, and measurable impact—foundations for sustainable service.</w:t>
      </w:r>
    </w:p>
    <w:p>
      <w:pPr>
        <w:spacing w:before="200" w:after="80"/>
      </w:pPr>
      <w:r>
        <w:rPr>
          <w:b/>
          <w:color w:val="0066CC"/>
          <w:sz w:val="32"/>
        </w:rPr>
        <w:t>Our Commitments Going Forward</w:t>
      </w:r>
    </w:p>
    <w:p>
      <w:pPr>
        <w:spacing w:after="120"/>
      </w:pPr>
      <w:r>
        <w:rPr>
          <w:b w:val="0"/>
          <w:sz w:val="22"/>
        </w:rPr>
        <w:t>• Serve with warmth and rigor — Clear purpose, careful safeguards, transparent reporting.</w:t>
      </w:r>
    </w:p>
    <w:p>
      <w:pPr>
        <w:spacing w:after="120"/>
      </w:pPr>
      <w:r>
        <w:rPr>
          <w:b w:val="0"/>
          <w:sz w:val="22"/>
        </w:rPr>
        <w:t>• Sustainable social enterprise — Programs designed to sustain themselves and return value to the community.</w:t>
      </w:r>
    </w:p>
    <w:p>
      <w:pPr>
        <w:spacing w:after="120"/>
      </w:pPr>
      <w:r>
        <w:rPr>
          <w:b w:val="0"/>
          <w:sz w:val="22"/>
        </w:rPr>
        <w:t>• Two‑way cultural exchange — Introduce international best practices to Lüliang while sharing effective local practices outward.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